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B24E9" w14:textId="7C63FEF7" w:rsidR="00540600" w:rsidRPr="00540600" w:rsidRDefault="00540600" w:rsidP="00C655D6">
      <w:pPr>
        <w:jc w:val="center"/>
        <w:rPr>
          <w:sz w:val="28"/>
          <w:szCs w:val="28"/>
        </w:rPr>
      </w:pPr>
      <w:r w:rsidRPr="00540600">
        <w:rPr>
          <w:b/>
          <w:bCs/>
          <w:sz w:val="28"/>
          <w:szCs w:val="28"/>
        </w:rPr>
        <w:t xml:space="preserve">La IU Digital de Antioquia fortalece su presencia en </w:t>
      </w:r>
      <w:r w:rsidRPr="00540600">
        <w:rPr>
          <w:b/>
          <w:bCs/>
          <w:sz w:val="28"/>
          <w:szCs w:val="28"/>
        </w:rPr>
        <w:t>Itagüí,</w:t>
      </w:r>
      <w:r w:rsidRPr="00540600">
        <w:rPr>
          <w:b/>
          <w:bCs/>
          <w:sz w:val="28"/>
          <w:szCs w:val="28"/>
        </w:rPr>
        <w:t xml:space="preserve"> </w:t>
      </w:r>
      <w:r w:rsidRPr="00540600">
        <w:rPr>
          <w:b/>
          <w:bCs/>
          <w:sz w:val="28"/>
          <w:szCs w:val="28"/>
        </w:rPr>
        <w:t>con los Nodos Territoriales de Proximidad</w:t>
      </w:r>
      <w:r w:rsidRPr="00540600">
        <w:rPr>
          <w:b/>
          <w:bCs/>
          <w:sz w:val="28"/>
          <w:szCs w:val="28"/>
        </w:rPr>
        <w:t xml:space="preserve"> urbano y rural</w:t>
      </w:r>
      <w:r w:rsidRPr="00540600">
        <w:rPr>
          <w:b/>
          <w:bCs/>
          <w:sz w:val="28"/>
          <w:szCs w:val="28"/>
        </w:rPr>
        <w:t>.</w:t>
      </w:r>
    </w:p>
    <w:p w14:paraId="1173BB31" w14:textId="72D43A30" w:rsidR="00540600" w:rsidRPr="00540600" w:rsidRDefault="00540600" w:rsidP="00C655D6">
      <w:pPr>
        <w:jc w:val="both"/>
      </w:pPr>
      <w:r w:rsidRPr="00540600">
        <w:t>La Institución Universitaria Digital de Antioquia</w:t>
      </w:r>
      <w:r>
        <w:t>,</w:t>
      </w:r>
      <w:r w:rsidRPr="00540600">
        <w:t xml:space="preserve"> realizó la apertura de los Nodos de Proximidad Territorial Urbano y Rural de Itagüí, una apuesta por llevar nuevas oportunidades de aprendizaje a los territorios y acompañar a estudiantes, docentes y comunidades en la construcción de sus proyectos de vida.</w:t>
      </w:r>
    </w:p>
    <w:p w14:paraId="1FE0F14A" w14:textId="77777777" w:rsidR="00540600" w:rsidRDefault="00540600" w:rsidP="00C655D6">
      <w:pPr>
        <w:jc w:val="both"/>
      </w:pPr>
      <w:r w:rsidRPr="00540600">
        <w:t>Los nuevos espacios funcionan en la Institución Educativa Avelino Saldarriaga, en el entorno urbano, y en la Institución Educativa María Josefa Escobar, ubicada en la vereda El Pedregal, en el sector rural. Ambos hacen parte de la estrategia de Digitalidad Próxima, que busca acercar la educación superior a las comunidades y generar oportunidades de formación desde las realidades y necesidades de cada territorio.</w:t>
      </w:r>
    </w:p>
    <w:p w14:paraId="2516ED53" w14:textId="451F0499" w:rsidR="003351BB" w:rsidRPr="00540600" w:rsidRDefault="003351BB" w:rsidP="00C655D6">
      <w:pPr>
        <w:jc w:val="both"/>
      </w:pPr>
      <w:r>
        <w:t xml:space="preserve">Para </w:t>
      </w:r>
      <w:r w:rsidRPr="003351BB">
        <w:t>Cristina Gallego, rectora encargada de la IU Digital</w:t>
      </w:r>
      <w:r>
        <w:t>, esta estrategia de la institución busca “</w:t>
      </w:r>
      <w:r w:rsidRPr="00936184">
        <w:t>permitirles</w:t>
      </w:r>
      <w:r w:rsidRPr="00936184">
        <w:t xml:space="preserve"> a las personas que eso que veían lejano, porque no había la posibilidad o porque las posibilidades que </w:t>
      </w:r>
      <w:r w:rsidRPr="00936184">
        <w:t>había</w:t>
      </w:r>
      <w:r w:rsidRPr="00936184">
        <w:t xml:space="preserve"> no eran cercanas o no eran posibles para su realidad ahora lo son.  Entonces no es solamente llevar un nodo, sino que es llevar posibilidades, es llevar oportunidades, esperanza, sueños, la capacidad institucional para que las personas puedan transformarse a través de la educación y puedan transformar su territorio.</w:t>
      </w:r>
      <w:r>
        <w:t>”</w:t>
      </w:r>
    </w:p>
    <w:p w14:paraId="139556FD" w14:textId="77777777" w:rsidR="00540600" w:rsidRPr="00540600" w:rsidRDefault="00540600" w:rsidP="00C655D6">
      <w:pPr>
        <w:jc w:val="both"/>
      </w:pPr>
      <w:r w:rsidRPr="00540600">
        <w:t>La apertura reunió a autoridades locales, directivos, docentes y estudiantes en una jornada que permitió conocer las experiencias desarrolladas en los Nodos, explorar la oferta institucional de la IU Digital y conversar sobre el papel de la educación en la transformación de las comunidades.</w:t>
      </w:r>
    </w:p>
    <w:p w14:paraId="5485E820" w14:textId="7BB676ED" w:rsidR="003351BB" w:rsidRPr="00540600" w:rsidRDefault="00C655D6" w:rsidP="00C655D6">
      <w:pPr>
        <w:jc w:val="both"/>
        <w:rPr>
          <w:lang w:eastAsia="es-CO"/>
        </w:rPr>
      </w:pPr>
      <w:r>
        <w:t xml:space="preserve">EL alcalde de Itagüí, Diego León Torres, resaltó la importancia de la llegada de la IU Digital con la estrategia de nodos y el hacer presencia tanto en la zona urbana como en la rural, </w:t>
      </w:r>
      <w:r w:rsidR="00967468">
        <w:t>“</w:t>
      </w:r>
      <w:r>
        <w:t>a</w:t>
      </w:r>
      <w:r w:rsidR="00967468">
        <w:t xml:space="preserve">hora los jóvenes pueden estudiar una carrera profesional aquí en Itagüí, en la Institución Educativa María Josefa </w:t>
      </w:r>
      <w:r w:rsidR="0051737E">
        <w:t>Escobar, corregimiento</w:t>
      </w:r>
      <w:r w:rsidR="00967468">
        <w:t>, y en la Institución Educativa Avelino Saldarriaga, en la zona centro.</w:t>
      </w:r>
      <w:r w:rsidR="0051737E">
        <w:rPr>
          <w:lang w:eastAsia="es-CO"/>
        </w:rPr>
        <w:t xml:space="preserve"> </w:t>
      </w:r>
      <w:proofErr w:type="gramStart"/>
      <w:r w:rsidR="003351BB" w:rsidRPr="003351BB">
        <w:t>Un paso adicional a seguir</w:t>
      </w:r>
      <w:proofErr w:type="gramEnd"/>
      <w:r w:rsidR="003351BB" w:rsidRPr="003351BB">
        <w:t xml:space="preserve"> generando que nuestras </w:t>
      </w:r>
      <w:r w:rsidR="0051737E">
        <w:t>s</w:t>
      </w:r>
      <w:r w:rsidR="003351BB" w:rsidRPr="003351BB">
        <w:t>edes educativas sean certificadas en la educación, que sigamos traba</w:t>
      </w:r>
      <w:r w:rsidR="0051737E">
        <w:t>ja</w:t>
      </w:r>
      <w:r w:rsidR="003351BB" w:rsidRPr="003351BB">
        <w:t>ndo las</w:t>
      </w:r>
      <w:r w:rsidR="0051737E">
        <w:t xml:space="preserve"> </w:t>
      </w:r>
      <w:r w:rsidR="003351BB" w:rsidRPr="003351BB">
        <w:t>innovaciones fortaleciendo el ser, la dignidad y el conocimiento a los chicos.</w:t>
      </w:r>
      <w:r>
        <w:t>”</w:t>
      </w:r>
      <w:r w:rsidR="003351BB" w:rsidRPr="003351BB">
        <w:t> </w:t>
      </w:r>
    </w:p>
    <w:p w14:paraId="49D8FEA8" w14:textId="77777777" w:rsidR="00540600" w:rsidRPr="00540600" w:rsidRDefault="00540600" w:rsidP="00C655D6">
      <w:pPr>
        <w:jc w:val="both"/>
      </w:pPr>
      <w:r w:rsidRPr="00540600">
        <w:t>La jornada también contó con una feria de servicios y oferta institucional, un espacio de CALMA para el bienestar emocional, actividades de inscripción y orientación sobre la IU Digital, y un carrusel de experiencias en el que estudiantes compartieron aprendizajes construidos a través de las actividades de los Nodos.</w:t>
      </w:r>
    </w:p>
    <w:p w14:paraId="24AE3F63" w14:textId="12602253" w:rsidR="00540600" w:rsidRPr="00540600" w:rsidRDefault="00540600" w:rsidP="00C655D6">
      <w:pPr>
        <w:jc w:val="both"/>
      </w:pPr>
      <w:r w:rsidRPr="00540600">
        <w:lastRenderedPageBreak/>
        <w:t xml:space="preserve">Uno de los momentos centrales fue el panel </w:t>
      </w:r>
      <w:r w:rsidRPr="00C655D6">
        <w:rPr>
          <w:i/>
          <w:iCs/>
        </w:rPr>
        <w:t>Educación a lo Largo de la Vida,</w:t>
      </w:r>
      <w:r w:rsidRPr="00540600">
        <w:t xml:space="preserve"> que convocó a estudiantes de los grados noveno, décimo y undécimo, además de autoridades locales y público en general, para reflexionar sobre las posibilidades de continuar aprendiendo y proyectar un futuro con más oportunidades.</w:t>
      </w:r>
    </w:p>
    <w:p w14:paraId="4BC26FF6" w14:textId="77777777" w:rsidR="00540600" w:rsidRDefault="00540600" w:rsidP="00C655D6">
      <w:pPr>
        <w:jc w:val="both"/>
      </w:pPr>
      <w:r w:rsidRPr="00540600">
        <w:t>En el Nodo Urbano, las experiencias educativas incluyen procesos de investigación con estudiantes de grado séptimo de la Institución Educativa Avelino Saldarriaga. En el Nodo Rural, la Institución Educativa María Josefa Escobar se convierte en un escenario para acercar el conocimiento a las comunidades y fortalecer las oportunidades de aprendizaje en el territorio.</w:t>
      </w:r>
    </w:p>
    <w:p w14:paraId="4170A094" w14:textId="02A11039" w:rsidR="00C655D6" w:rsidRPr="00540600" w:rsidRDefault="00C655D6" w:rsidP="00C655D6">
      <w:pPr>
        <w:jc w:val="both"/>
      </w:pPr>
      <w:r>
        <w:t>El rector de la institución educativa María Josefa Escobar, aseguró que la llegada de la IU a su institución, “</w:t>
      </w:r>
      <w:r w:rsidRPr="003351BB">
        <w:t xml:space="preserve">es un regalo muy importante en la vida porque esta institución ha venido creciendo de una manera </w:t>
      </w:r>
      <w:r w:rsidRPr="003351BB">
        <w:t>exponencial y</w:t>
      </w:r>
      <w:r w:rsidRPr="003351BB">
        <w:t xml:space="preserve"> es un referente supremamente importante para esta comunidad, para todo el estamento educativo. Pienso que es la cosa más maravillosa, más espectacular porque le va a permitir a la institución proyectarse más hacia el sector, hacia el municipio, hacia el departamento y hacia la nación.</w:t>
      </w:r>
      <w:r>
        <w:t>”</w:t>
      </w:r>
    </w:p>
    <w:p w14:paraId="7D4E16A4" w14:textId="6D62A515" w:rsidR="00540600" w:rsidRPr="00540600" w:rsidRDefault="00540600" w:rsidP="00C655D6">
      <w:pPr>
        <w:jc w:val="both"/>
      </w:pPr>
      <w:r w:rsidRPr="00540600">
        <w:t xml:space="preserve">Con la apertura de estos dos espacios, la IU Digital </w:t>
      </w:r>
      <w:r w:rsidR="00C655D6">
        <w:t xml:space="preserve">completa 20 Nodos Territoriales de Proximidad en el país, afianzando el modelo de Digitalidad Próxima, en el cual </w:t>
      </w:r>
      <w:r w:rsidRPr="00540600">
        <w:t>la tecnología permite llegar a más lugares y la proximidad hace posible acompañar a las personas en sus trayectorias educativas.</w:t>
      </w:r>
    </w:p>
    <w:p w14:paraId="23358EB9" w14:textId="77777777" w:rsidR="004F12C0" w:rsidRDefault="004F12C0" w:rsidP="004F12C0">
      <w:pPr>
        <w:jc w:val="both"/>
        <w:rPr>
          <w:sz w:val="20"/>
          <w:szCs w:val="20"/>
        </w:rPr>
      </w:pPr>
    </w:p>
    <w:p w14:paraId="1E752F10" w14:textId="77777777" w:rsidR="004F12C0" w:rsidRDefault="004F12C0" w:rsidP="004F12C0">
      <w:pPr>
        <w:jc w:val="both"/>
        <w:rPr>
          <w:sz w:val="20"/>
          <w:szCs w:val="20"/>
        </w:rPr>
      </w:pPr>
    </w:p>
    <w:p w14:paraId="5901B1EB" w14:textId="58B12214" w:rsidR="004F12C0" w:rsidRPr="008D0824" w:rsidRDefault="004F12C0" w:rsidP="004F12C0">
      <w:pPr>
        <w:jc w:val="both"/>
        <w:rPr>
          <w:sz w:val="20"/>
          <w:szCs w:val="20"/>
        </w:rPr>
      </w:pPr>
      <w:r w:rsidRPr="008D0824">
        <w:rPr>
          <w:sz w:val="20"/>
          <w:szCs w:val="20"/>
        </w:rPr>
        <w:t xml:space="preserve">Kit de prensa: </w:t>
      </w:r>
    </w:p>
    <w:p w14:paraId="4FF52512" w14:textId="7BABEFC9" w:rsidR="004F12C0" w:rsidRDefault="0041221C" w:rsidP="004F12C0">
      <w:pPr>
        <w:jc w:val="both"/>
        <w:rPr>
          <w:sz w:val="20"/>
          <w:szCs w:val="20"/>
        </w:rPr>
      </w:pPr>
      <w:hyperlink r:id="rId6" w:history="1">
        <w:r w:rsidRPr="005A0680">
          <w:rPr>
            <w:rStyle w:val="Hipervnculo"/>
            <w:sz w:val="20"/>
            <w:szCs w:val="20"/>
          </w:rPr>
          <w:t>https://drive.google.com/drive/folders/1tzMuuPUD5oR3hghxkh-2vz_S2Qpur0_i</w:t>
        </w:r>
      </w:hyperlink>
    </w:p>
    <w:p w14:paraId="4EC1C7BF" w14:textId="77777777" w:rsidR="0041221C" w:rsidRPr="008D0824" w:rsidRDefault="0041221C" w:rsidP="004F12C0">
      <w:pPr>
        <w:jc w:val="both"/>
        <w:rPr>
          <w:sz w:val="20"/>
          <w:szCs w:val="20"/>
        </w:rPr>
      </w:pPr>
    </w:p>
    <w:p w14:paraId="0A9C10A3" w14:textId="77777777" w:rsidR="004F12C0" w:rsidRPr="008D0824" w:rsidRDefault="004F12C0" w:rsidP="004F12C0">
      <w:pPr>
        <w:jc w:val="both"/>
        <w:rPr>
          <w:sz w:val="20"/>
          <w:szCs w:val="20"/>
        </w:rPr>
      </w:pPr>
      <w:r w:rsidRPr="008D0824">
        <w:rPr>
          <w:b/>
          <w:bCs/>
          <w:sz w:val="20"/>
          <w:szCs w:val="20"/>
        </w:rPr>
        <w:t>Más información para periodistas</w:t>
      </w:r>
    </w:p>
    <w:p w14:paraId="203702AD" w14:textId="77777777" w:rsidR="004F12C0" w:rsidRPr="008D0824" w:rsidRDefault="004F12C0" w:rsidP="004F12C0">
      <w:pPr>
        <w:jc w:val="both"/>
        <w:rPr>
          <w:sz w:val="20"/>
          <w:szCs w:val="20"/>
        </w:rPr>
      </w:pPr>
      <w:r w:rsidRPr="008D0824">
        <w:rPr>
          <w:b/>
          <w:bCs/>
          <w:sz w:val="20"/>
          <w:szCs w:val="20"/>
        </w:rPr>
        <w:t xml:space="preserve">Tatiana Arteaga </w:t>
      </w:r>
    </w:p>
    <w:p w14:paraId="796E68EE" w14:textId="77777777" w:rsidR="004F12C0" w:rsidRPr="008D0824" w:rsidRDefault="004F12C0" w:rsidP="004F12C0">
      <w:pPr>
        <w:jc w:val="both"/>
        <w:rPr>
          <w:i/>
          <w:iCs/>
        </w:rPr>
      </w:pPr>
      <w:r w:rsidRPr="008D0824">
        <w:rPr>
          <w:b/>
          <w:bCs/>
          <w:sz w:val="20"/>
          <w:szCs w:val="20"/>
        </w:rPr>
        <w:t>Cel. 3122953869</w:t>
      </w:r>
    </w:p>
    <w:p w14:paraId="47A852CE" w14:textId="77777777" w:rsidR="00540600" w:rsidRDefault="00540600" w:rsidP="00C655D6">
      <w:pPr>
        <w:jc w:val="both"/>
      </w:pPr>
    </w:p>
    <w:sectPr w:rsidR="00540600">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AB5E0" w14:textId="77777777" w:rsidR="00E00A4F" w:rsidRDefault="00E00A4F" w:rsidP="004F12C0">
      <w:pPr>
        <w:spacing w:after="0" w:line="240" w:lineRule="auto"/>
      </w:pPr>
      <w:r>
        <w:separator/>
      </w:r>
    </w:p>
  </w:endnote>
  <w:endnote w:type="continuationSeparator" w:id="0">
    <w:p w14:paraId="18E84AD3" w14:textId="77777777" w:rsidR="00E00A4F" w:rsidRDefault="00E00A4F" w:rsidP="004F1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79FAF" w14:textId="2B2869B1" w:rsidR="004F12C0" w:rsidRDefault="004F12C0">
    <w:pPr>
      <w:pStyle w:val="Piedepgina"/>
    </w:pPr>
    <w:r w:rsidRPr="008D0824">
      <w:rPr>
        <w:rFonts w:ascii="Aptos" w:eastAsia="Aptos" w:hAnsi="Aptos" w:cs="Times New Roman"/>
        <w:noProof/>
        <w:lang w:val="en-US"/>
      </w:rPr>
      <w:drawing>
        <wp:anchor distT="0" distB="0" distL="114300" distR="114300" simplePos="0" relativeHeight="251661312" behindDoc="1" locked="0" layoutInCell="1" allowOverlap="1" wp14:anchorId="486B6658" wp14:editId="25A0E030">
          <wp:simplePos x="0" y="0"/>
          <wp:positionH relativeFrom="page">
            <wp:posOffset>-37465</wp:posOffset>
          </wp:positionH>
          <wp:positionV relativeFrom="paragraph">
            <wp:posOffset>-431800</wp:posOffset>
          </wp:positionV>
          <wp:extent cx="8146768" cy="1081148"/>
          <wp:effectExtent l="0" t="0" r="6985" b="5080"/>
          <wp:wrapNone/>
          <wp:docPr id="1145656972" name="Imagen 3" descr="Rectáng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656972" name="Imagen 3" descr="Rectángul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146768" cy="1081148"/>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99FBC" w14:textId="77777777" w:rsidR="00E00A4F" w:rsidRDefault="00E00A4F" w:rsidP="004F12C0">
      <w:pPr>
        <w:spacing w:after="0" w:line="240" w:lineRule="auto"/>
      </w:pPr>
      <w:r>
        <w:separator/>
      </w:r>
    </w:p>
  </w:footnote>
  <w:footnote w:type="continuationSeparator" w:id="0">
    <w:p w14:paraId="2FB3DB48" w14:textId="77777777" w:rsidR="00E00A4F" w:rsidRDefault="00E00A4F" w:rsidP="004F1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E25E6" w14:textId="7309076D" w:rsidR="004F12C0" w:rsidRDefault="004F12C0">
    <w:pPr>
      <w:pStyle w:val="Encabezado"/>
    </w:pPr>
    <w:r w:rsidRPr="008D0824">
      <w:rPr>
        <w:rFonts w:ascii="Aptos" w:eastAsia="Aptos" w:hAnsi="Aptos" w:cs="Times New Roman"/>
        <w:noProof/>
        <w:lang w:val="en-US"/>
      </w:rPr>
      <w:drawing>
        <wp:anchor distT="0" distB="0" distL="114300" distR="114300" simplePos="0" relativeHeight="251659264" behindDoc="1" locked="0" layoutInCell="1" allowOverlap="1" wp14:anchorId="3C6ED08B" wp14:editId="2DC68A0E">
          <wp:simplePos x="0" y="0"/>
          <wp:positionH relativeFrom="page">
            <wp:align>right</wp:align>
          </wp:positionH>
          <wp:positionV relativeFrom="paragraph">
            <wp:posOffset>-451485</wp:posOffset>
          </wp:positionV>
          <wp:extent cx="7569603" cy="1001617"/>
          <wp:effectExtent l="0" t="0" r="0" b="0"/>
          <wp:wrapNone/>
          <wp:docPr id="1758635855" name="Imagen 2" descr="Dibujo en fondo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635855" name="Imagen 2" descr="Dibujo en fondo negr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9603" cy="100161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600"/>
    <w:rsid w:val="003351BB"/>
    <w:rsid w:val="0041221C"/>
    <w:rsid w:val="004F12C0"/>
    <w:rsid w:val="0051737E"/>
    <w:rsid w:val="00540600"/>
    <w:rsid w:val="008D37C3"/>
    <w:rsid w:val="00936184"/>
    <w:rsid w:val="00967468"/>
    <w:rsid w:val="00C655D6"/>
    <w:rsid w:val="00E00A4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6C58"/>
  <w15:chartTrackingRefBased/>
  <w15:docId w15:val="{A2CCCF9B-C9A9-4097-9417-901A4081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406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406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406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406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406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406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406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406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406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06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406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406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406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406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406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406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406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40600"/>
    <w:rPr>
      <w:rFonts w:eastAsiaTheme="majorEastAsia" w:cstheme="majorBidi"/>
      <w:color w:val="272727" w:themeColor="text1" w:themeTint="D8"/>
    </w:rPr>
  </w:style>
  <w:style w:type="paragraph" w:styleId="Ttulo">
    <w:name w:val="Title"/>
    <w:basedOn w:val="Normal"/>
    <w:next w:val="Normal"/>
    <w:link w:val="TtuloCar"/>
    <w:uiPriority w:val="10"/>
    <w:qFormat/>
    <w:rsid w:val="005406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406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406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406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40600"/>
    <w:pPr>
      <w:spacing w:before="160"/>
      <w:jc w:val="center"/>
    </w:pPr>
    <w:rPr>
      <w:i/>
      <w:iCs/>
      <w:color w:val="404040" w:themeColor="text1" w:themeTint="BF"/>
    </w:rPr>
  </w:style>
  <w:style w:type="character" w:customStyle="1" w:styleId="CitaCar">
    <w:name w:val="Cita Car"/>
    <w:basedOn w:val="Fuentedeprrafopredeter"/>
    <w:link w:val="Cita"/>
    <w:uiPriority w:val="29"/>
    <w:rsid w:val="00540600"/>
    <w:rPr>
      <w:i/>
      <w:iCs/>
      <w:color w:val="404040" w:themeColor="text1" w:themeTint="BF"/>
    </w:rPr>
  </w:style>
  <w:style w:type="paragraph" w:styleId="Prrafodelista">
    <w:name w:val="List Paragraph"/>
    <w:basedOn w:val="Normal"/>
    <w:uiPriority w:val="34"/>
    <w:qFormat/>
    <w:rsid w:val="00540600"/>
    <w:pPr>
      <w:ind w:left="720"/>
      <w:contextualSpacing/>
    </w:pPr>
  </w:style>
  <w:style w:type="character" w:styleId="nfasisintenso">
    <w:name w:val="Intense Emphasis"/>
    <w:basedOn w:val="Fuentedeprrafopredeter"/>
    <w:uiPriority w:val="21"/>
    <w:qFormat/>
    <w:rsid w:val="00540600"/>
    <w:rPr>
      <w:i/>
      <w:iCs/>
      <w:color w:val="0F4761" w:themeColor="accent1" w:themeShade="BF"/>
    </w:rPr>
  </w:style>
  <w:style w:type="paragraph" w:styleId="Citadestacada">
    <w:name w:val="Intense Quote"/>
    <w:basedOn w:val="Normal"/>
    <w:next w:val="Normal"/>
    <w:link w:val="CitadestacadaCar"/>
    <w:uiPriority w:val="30"/>
    <w:qFormat/>
    <w:rsid w:val="005406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40600"/>
    <w:rPr>
      <w:i/>
      <w:iCs/>
      <w:color w:val="0F4761" w:themeColor="accent1" w:themeShade="BF"/>
    </w:rPr>
  </w:style>
  <w:style w:type="character" w:styleId="Referenciaintensa">
    <w:name w:val="Intense Reference"/>
    <w:basedOn w:val="Fuentedeprrafopredeter"/>
    <w:uiPriority w:val="32"/>
    <w:qFormat/>
    <w:rsid w:val="00540600"/>
    <w:rPr>
      <w:b/>
      <w:bCs/>
      <w:smallCaps/>
      <w:color w:val="0F4761" w:themeColor="accent1" w:themeShade="BF"/>
      <w:spacing w:val="5"/>
    </w:rPr>
  </w:style>
  <w:style w:type="paragraph" w:styleId="Encabezado">
    <w:name w:val="header"/>
    <w:basedOn w:val="Normal"/>
    <w:link w:val="EncabezadoCar"/>
    <w:uiPriority w:val="99"/>
    <w:unhideWhenUsed/>
    <w:rsid w:val="004F12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F12C0"/>
  </w:style>
  <w:style w:type="paragraph" w:styleId="Piedepgina">
    <w:name w:val="footer"/>
    <w:basedOn w:val="Normal"/>
    <w:link w:val="PiedepginaCar"/>
    <w:uiPriority w:val="99"/>
    <w:unhideWhenUsed/>
    <w:rsid w:val="004F12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12C0"/>
  </w:style>
  <w:style w:type="character" w:styleId="Hipervnculo">
    <w:name w:val="Hyperlink"/>
    <w:basedOn w:val="Fuentedeprrafopredeter"/>
    <w:uiPriority w:val="99"/>
    <w:unhideWhenUsed/>
    <w:rsid w:val="004F12C0"/>
    <w:rPr>
      <w:color w:val="467886" w:themeColor="hyperlink"/>
      <w:u w:val="single"/>
    </w:rPr>
  </w:style>
  <w:style w:type="character" w:styleId="Mencinsinresolver">
    <w:name w:val="Unresolved Mention"/>
    <w:basedOn w:val="Fuentedeprrafopredeter"/>
    <w:uiPriority w:val="99"/>
    <w:semiHidden/>
    <w:unhideWhenUsed/>
    <w:rsid w:val="004122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drive/folders/1tzMuuPUD5oR3hghxkh-2vz_S2Qpur0_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665</Words>
  <Characters>3659</Characters>
  <Application>Microsoft Office Word</Application>
  <DocSecurity>0</DocSecurity>
  <Lines>30</Lines>
  <Paragraphs>8</Paragraphs>
  <ScaleCrop>false</ScaleCrop>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Vanessa Arteaga Orrego</dc:creator>
  <cp:keywords/>
  <dc:description/>
  <cp:lastModifiedBy>Tatiana Vanessa Arteaga Orrego</cp:lastModifiedBy>
  <cp:revision>1</cp:revision>
  <dcterms:created xsi:type="dcterms:W3CDTF">2026-10-23T16:19:00Z</dcterms:created>
  <dcterms:modified xsi:type="dcterms:W3CDTF">2026-10-23T17:59:00Z</dcterms:modified>
</cp:coreProperties>
</file>